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DF" w:rsidRDefault="006407E4" w:rsidP="00E31E75">
      <w:pPr>
        <w:jc w:val="both"/>
        <w:rPr>
          <w:b/>
          <w:bCs/>
        </w:rPr>
      </w:pPr>
      <w:r w:rsidRPr="002F192B">
        <w:rPr>
          <w:b/>
          <w:bCs/>
        </w:rPr>
        <w:t xml:space="preserve">ΚΑΤΑΣΚΕΥΗ </w:t>
      </w:r>
      <w:r w:rsidR="00AC1E15" w:rsidRPr="002F192B">
        <w:rPr>
          <w:b/>
          <w:bCs/>
          <w:lang w:val="en-US"/>
        </w:rPr>
        <w:t>W</w:t>
      </w:r>
      <w:r w:rsidR="00AC1E15" w:rsidRPr="002F192B">
        <w:rPr>
          <w:b/>
          <w:bCs/>
        </w:rPr>
        <w:t>.</w:t>
      </w:r>
      <w:r w:rsidR="00AC1E15" w:rsidRPr="002F192B">
        <w:rPr>
          <w:b/>
          <w:bCs/>
          <w:lang w:val="en-US"/>
        </w:rPr>
        <w:t>C</w:t>
      </w:r>
      <w:r w:rsidR="00AC1E15" w:rsidRPr="002F192B">
        <w:rPr>
          <w:b/>
          <w:bCs/>
        </w:rPr>
        <w:t>. ΑΜΕΑ</w:t>
      </w:r>
      <w:r w:rsidR="00B94CCF" w:rsidRPr="002F192B">
        <w:rPr>
          <w:b/>
          <w:bCs/>
        </w:rPr>
        <w:t xml:space="preserve"> ΣΤΟΝ ΥΠΟΓΕΙΟ ΣΤΑΘΜΟ ΑΥΤΟΚΙΝΗΤΩΝ ΤΗΣ </w:t>
      </w:r>
      <w:r w:rsidR="008372BE">
        <w:rPr>
          <w:b/>
          <w:bCs/>
        </w:rPr>
        <w:t>ΒΑΡΒΑΚΕΙΟΥ ΑΓΟΡΑΣ</w:t>
      </w:r>
    </w:p>
    <w:p w:rsidR="00AC1E15" w:rsidRDefault="00AC1E15" w:rsidP="00CE5AF5">
      <w:pPr>
        <w:jc w:val="both"/>
      </w:pPr>
    </w:p>
    <w:p w:rsidR="00AC1E15" w:rsidRDefault="00AC1E15" w:rsidP="00CE5AF5">
      <w:pPr>
        <w:jc w:val="both"/>
      </w:pPr>
      <w:r>
        <w:t>ΤΕΧΝΙΚΗ ΠΕΡΙΓΡΑΦΗ</w:t>
      </w:r>
    </w:p>
    <w:p w:rsidR="00AC1E15" w:rsidRDefault="00AC1E15" w:rsidP="00CE5AF5">
      <w:pPr>
        <w:jc w:val="both"/>
      </w:pPr>
    </w:p>
    <w:p w:rsidR="00842266" w:rsidRDefault="007B4C35" w:rsidP="00CE5AF5">
      <w:pPr>
        <w:jc w:val="both"/>
      </w:pPr>
      <w:r>
        <w:t xml:space="preserve">Η κατασκευή των </w:t>
      </w:r>
      <w:r w:rsidR="00760DC5">
        <w:rPr>
          <w:lang w:val="en-US"/>
        </w:rPr>
        <w:t>W</w:t>
      </w:r>
      <w:r w:rsidR="00760DC5" w:rsidRPr="00760DC5">
        <w:t>.</w:t>
      </w:r>
      <w:r w:rsidR="00760DC5">
        <w:rPr>
          <w:lang w:val="en-US"/>
        </w:rPr>
        <w:t>C</w:t>
      </w:r>
      <w:r w:rsidR="00760DC5" w:rsidRPr="00760DC5">
        <w:t>.</w:t>
      </w:r>
      <w:r w:rsidR="004A7EEF" w:rsidRPr="004A7EEF">
        <w:t xml:space="preserve"> </w:t>
      </w:r>
      <w:r w:rsidR="00341437">
        <w:t xml:space="preserve">τα οποία θα προορίζονται για χρήση από εμποδιζόμενα άτομα </w:t>
      </w:r>
      <w:r w:rsidR="00B7752D">
        <w:t xml:space="preserve">θα πραγματοποιηθεί </w:t>
      </w:r>
      <w:r w:rsidR="00715BBE">
        <w:t>σε υφιστάμενο</w:t>
      </w:r>
      <w:r w:rsidR="00741D79">
        <w:t xml:space="preserve"> </w:t>
      </w:r>
      <w:r w:rsidR="00715BBE">
        <w:t>χώρο</w:t>
      </w:r>
      <w:r w:rsidR="00741D79">
        <w:t xml:space="preserve"> στις εγκαταστάσεις του σταθμού αυτοκινήτων</w:t>
      </w:r>
      <w:r w:rsidR="00C11858" w:rsidRPr="003E1E25">
        <w:t>,</w:t>
      </w:r>
      <w:r w:rsidR="00833EF9">
        <w:t xml:space="preserve"> διαστάσεων κάτοψης </w:t>
      </w:r>
      <w:r w:rsidR="00320A34" w:rsidRPr="003972A4">
        <w:t>2,10</w:t>
      </w:r>
      <w:r w:rsidR="00F04D67" w:rsidRPr="003972A4">
        <w:t>μ</w:t>
      </w:r>
      <w:r w:rsidR="00F04D67">
        <w:t xml:space="preserve"> επί </w:t>
      </w:r>
      <w:r w:rsidR="00320A34" w:rsidRPr="003972A4">
        <w:t>2,80</w:t>
      </w:r>
      <w:r w:rsidR="00F04D67" w:rsidRPr="003972A4">
        <w:t>μ</w:t>
      </w:r>
      <w:r w:rsidR="00842266">
        <w:t>.</w:t>
      </w:r>
      <w:r w:rsidR="00024B25">
        <w:t xml:space="preserve"> με</w:t>
      </w:r>
      <w:r w:rsidR="00DB25FC">
        <w:t xml:space="preserve"> κάποια παρέμβαση στη διαμόρφωση</w:t>
      </w:r>
      <w:r w:rsidR="00E504B6">
        <w:t>,</w:t>
      </w:r>
      <w:r w:rsidR="0035588A">
        <w:t xml:space="preserve"> η οποία περιλαμβάνει</w:t>
      </w:r>
      <w:r w:rsidR="00BD6B82">
        <w:t xml:space="preserve"> </w:t>
      </w:r>
      <w:r w:rsidR="001B7566">
        <w:t xml:space="preserve">διάνοιξη </w:t>
      </w:r>
      <w:r w:rsidR="00F23E58">
        <w:t>ανοίγματος επί τοίχου</w:t>
      </w:r>
      <w:r w:rsidR="00CB1B18">
        <w:t xml:space="preserve"> για τη δημιουργία </w:t>
      </w:r>
      <w:r w:rsidR="0043276A">
        <w:t>πόρτας καθαρ</w:t>
      </w:r>
      <w:r w:rsidR="009E7A10">
        <w:t>ών διαστάσεων 2,</w:t>
      </w:r>
      <w:r w:rsidR="00152371">
        <w:t>2</w:t>
      </w:r>
      <w:r w:rsidR="009E7A10">
        <w:t>0μ επί</w:t>
      </w:r>
      <w:r w:rsidR="007C1172">
        <w:t xml:space="preserve"> 0,90μ</w:t>
      </w:r>
      <w:r w:rsidR="00912EB0">
        <w:t>.</w:t>
      </w:r>
    </w:p>
    <w:p w:rsidR="00796AB7" w:rsidRDefault="00796AB7" w:rsidP="00CE5AF5">
      <w:pPr>
        <w:jc w:val="both"/>
      </w:pPr>
    </w:p>
    <w:p w:rsidR="00796AB7" w:rsidRPr="00D60784" w:rsidRDefault="00796AB7" w:rsidP="00D60784">
      <w:pPr>
        <w:jc w:val="both"/>
      </w:pPr>
      <w:r w:rsidRPr="00D60784">
        <w:t>Οι χώροι αυτοί εξυπηρετούν όλες τις κατηγορίες ατόμων με αναπηρίες και χρησιμεύουν και ως χώροι</w:t>
      </w:r>
      <w:r w:rsidR="00677CB0">
        <w:t xml:space="preserve"> </w:t>
      </w:r>
      <w:r w:rsidRPr="00D60784">
        <w:t>υγιεινής "οικογενειακού τύπου", δηλαδή και για την φροντίδα των βρεφών και μικρών παιδιών</w:t>
      </w:r>
      <w:r w:rsidR="00677CB0">
        <w:t xml:space="preserve"> </w:t>
      </w:r>
      <w:r w:rsidRPr="00D60784">
        <w:t xml:space="preserve">συνοδευόμενων από γονέα. Πρέπει να τοποθετούνται σε εύκολα αναγνωρίσιμες θέσεις, κοντά </w:t>
      </w:r>
      <w:r w:rsidR="00677CB0">
        <w:t xml:space="preserve">στις </w:t>
      </w:r>
      <w:r w:rsidRPr="00D60784">
        <w:t>εισόδους και τους πυρήνες κατακόρυφης κυκλοφορίας.</w:t>
      </w:r>
    </w:p>
    <w:p w:rsidR="00796AB7" w:rsidRDefault="00796AB7" w:rsidP="00D60784">
      <w:pPr>
        <w:jc w:val="both"/>
      </w:pPr>
      <w:r w:rsidRPr="00D60784">
        <w:t>Στο εσωτερικό των δημόσιων χώρων υγιεινής πρέπει να προβλέπεται ελεύθερος χώρος περιστροφής,</w:t>
      </w:r>
      <w:r w:rsidR="00E640F9">
        <w:t xml:space="preserve"> </w:t>
      </w:r>
      <w:r w:rsidRPr="00D60784">
        <w:t>διαμέτρου 1.50μ.</w:t>
      </w:r>
    </w:p>
    <w:p w:rsidR="00B207C9" w:rsidRPr="00D60784" w:rsidRDefault="00B207C9" w:rsidP="00D60784">
      <w:pPr>
        <w:jc w:val="both"/>
      </w:pPr>
    </w:p>
    <w:p w:rsidR="00796AB7" w:rsidRPr="00D60784" w:rsidRDefault="00796AB7" w:rsidP="00D60784">
      <w:pPr>
        <w:jc w:val="both"/>
      </w:pPr>
      <w:r w:rsidRPr="00D60784">
        <w:t>1. ΣΗΜΑΝΣΗ</w:t>
      </w:r>
    </w:p>
    <w:p w:rsidR="00796AB7" w:rsidRDefault="00796AB7" w:rsidP="00D60784">
      <w:pPr>
        <w:jc w:val="both"/>
      </w:pPr>
      <w:r w:rsidRPr="00D60784">
        <w:t>Η ύπαρξη των χώρων υγιεινής για εμποδιζόμενα άτομα πρέπει να σημαίνεται σε διάφορα σημεία</w:t>
      </w:r>
      <w:r w:rsidR="00AC453B">
        <w:t xml:space="preserve"> του</w:t>
      </w:r>
      <w:r w:rsidRPr="00D60784">
        <w:t xml:space="preserve"> </w:t>
      </w:r>
      <w:r w:rsidR="003526EB">
        <w:t>σταθμού</w:t>
      </w:r>
      <w:r w:rsidRPr="00D60784">
        <w:t xml:space="preserve"> σωστά και ευκρινώς με την χρήση του Διεθνούς Συμβόλου Πρόσβασης</w:t>
      </w:r>
      <w:r w:rsidR="0075010C">
        <w:t xml:space="preserve"> </w:t>
      </w:r>
      <w:r w:rsidRPr="00D60784">
        <w:t>(ΔΣΠ) και του συμβόλου "W.C."</w:t>
      </w:r>
    </w:p>
    <w:p w:rsidR="00443408" w:rsidRPr="00D60784" w:rsidRDefault="00443408" w:rsidP="00D60784">
      <w:pPr>
        <w:jc w:val="both"/>
      </w:pPr>
      <w:r>
        <w:t>Θα τοποθετηθ</w:t>
      </w:r>
      <w:r w:rsidR="00F525B4">
        <w:t xml:space="preserve">ούν σημάνσεις σε όλα τα επίπεδα του σταθμού </w:t>
      </w:r>
      <w:r w:rsidR="0003528B">
        <w:t>–</w:t>
      </w:r>
      <w:r w:rsidR="00F525B4">
        <w:t xml:space="preserve"> </w:t>
      </w:r>
      <w:r w:rsidR="00A06FEB">
        <w:t>οκτώ</w:t>
      </w:r>
      <w:r w:rsidR="0003528B">
        <w:t xml:space="preserve"> διαμερίσματα.</w:t>
      </w:r>
    </w:p>
    <w:p w:rsidR="00796AB7" w:rsidRPr="00D60784" w:rsidRDefault="00796AB7" w:rsidP="00D60784">
      <w:pPr>
        <w:jc w:val="both"/>
      </w:pPr>
      <w:r w:rsidRPr="00D60784">
        <w:t>2. ΠΡΟΣΠΕΛΑΣΗ</w:t>
      </w:r>
    </w:p>
    <w:p w:rsidR="00A8416F" w:rsidRPr="00D60784" w:rsidRDefault="00796AB7" w:rsidP="00D60784">
      <w:pPr>
        <w:jc w:val="both"/>
      </w:pPr>
      <w:r w:rsidRPr="00D60784">
        <w:t>Η προσπέλαση των χώρων υγιεινής, πρέπει να είναι ισόπεδη. Εάν υπάρχει αναπόφευκτη υψομετρική</w:t>
      </w:r>
      <w:r w:rsidR="0076145E">
        <w:t xml:space="preserve"> </w:t>
      </w:r>
      <w:r w:rsidRPr="00D60784">
        <w:t>διαφορά, αυτή πρέπει να καλύπτεται με κεκλιμένα επίπεδα μεγίστης κλίσης 5% που θα</w:t>
      </w:r>
      <w:r w:rsidR="0076145E">
        <w:t xml:space="preserve"> </w:t>
      </w:r>
      <w:r w:rsidR="00A8416F" w:rsidRPr="00D60784">
        <w:t xml:space="preserve">κατασκευάζονται σύμφωνα με την Οδηγία του ΥΠΕΧΩΔΕ "Ράμπες ατόμων και </w:t>
      </w:r>
      <w:proofErr w:type="spellStart"/>
      <w:r w:rsidR="00A8416F" w:rsidRPr="00D60784">
        <w:t>αμαξιδίων</w:t>
      </w:r>
      <w:proofErr w:type="spellEnd"/>
      <w:r w:rsidR="00A8416F" w:rsidRPr="00D60784">
        <w:t>". Το</w:t>
      </w:r>
      <w:r w:rsidR="0076145E">
        <w:t xml:space="preserve"> </w:t>
      </w:r>
      <w:r w:rsidR="00A8416F" w:rsidRPr="00D60784">
        <w:t>ελεύθερο πλάτος διαδρόμου ή κεκλιμένου επιπέδου πρέπει να είναι 1.20μ. - 1.30μ.</w:t>
      </w:r>
    </w:p>
    <w:p w:rsidR="00A8416F" w:rsidRPr="00D60784" w:rsidRDefault="00A8416F" w:rsidP="00D60784">
      <w:pPr>
        <w:jc w:val="both"/>
      </w:pPr>
      <w:r w:rsidRPr="00D60784">
        <w:t>3. ΕΙΣΟΔΟΣ</w:t>
      </w:r>
    </w:p>
    <w:p w:rsidR="00423D8D" w:rsidRDefault="00A8416F" w:rsidP="00D60784">
      <w:pPr>
        <w:jc w:val="both"/>
      </w:pPr>
      <w:r w:rsidRPr="00D60784">
        <w:t>Η πόρτα πρέπει</w:t>
      </w:r>
      <w:r w:rsidR="00035380">
        <w:t xml:space="preserve"> </w:t>
      </w:r>
      <w:r w:rsidR="00035380" w:rsidRPr="009F3F44">
        <w:t>να είναι συρόμενη</w:t>
      </w:r>
      <w:r w:rsidR="000C2E4A">
        <w:t xml:space="preserve"> και</w:t>
      </w:r>
      <w:r w:rsidRPr="00D60784">
        <w:t xml:space="preserve"> </w:t>
      </w:r>
      <w:bookmarkStart w:id="0" w:name="_Hlk112831758"/>
      <w:r w:rsidRPr="00D60784">
        <w:t xml:space="preserve">να έχει </w:t>
      </w:r>
      <w:r w:rsidR="000C2E4A">
        <w:t xml:space="preserve">καθαρό ελεύθερο άνοιγμα </w:t>
      </w:r>
      <w:r w:rsidRPr="00D60784">
        <w:t>πλάτο</w:t>
      </w:r>
      <w:r w:rsidR="000C2E4A">
        <w:t>υ</w:t>
      </w:r>
      <w:r w:rsidRPr="00D60784">
        <w:t>ς 0.90μ.</w:t>
      </w:r>
      <w:bookmarkEnd w:id="0"/>
      <w:r w:rsidR="001B7BF2">
        <w:t xml:space="preserve"> (σχήμα γ).</w:t>
      </w:r>
      <w:r w:rsidR="00452B56" w:rsidRPr="00D60784">
        <w:t xml:space="preserve"> </w:t>
      </w:r>
      <w:r w:rsidRPr="00D60784">
        <w:t xml:space="preserve"> Θα πρέπει να υπολογίζεται ως μέγιστη δύναμη που απαιτείται για το άνοιγμα της θύρας τα</w:t>
      </w:r>
      <w:r w:rsidR="00423D8D">
        <w:t xml:space="preserve"> </w:t>
      </w:r>
      <w:r w:rsidRPr="00D60784">
        <w:t xml:space="preserve">15 </w:t>
      </w:r>
      <w:proofErr w:type="spellStart"/>
      <w:r w:rsidRPr="00D60784">
        <w:t>Newtons</w:t>
      </w:r>
      <w:proofErr w:type="spellEnd"/>
      <w:r w:rsidRPr="00D60784">
        <w:t>.</w:t>
      </w:r>
    </w:p>
    <w:p w:rsidR="00A8416F" w:rsidRDefault="00A8416F" w:rsidP="00D60784">
      <w:pPr>
        <w:jc w:val="both"/>
      </w:pPr>
      <w:r w:rsidRPr="00D60784">
        <w:t>Η χειρολαβή του θυρόφυλλου πρέπει να είναι τύπου</w:t>
      </w:r>
      <w:r w:rsidR="004D13E7">
        <w:t xml:space="preserve"> </w:t>
      </w:r>
      <w:r w:rsidRPr="00D60784">
        <w:t xml:space="preserve"> γ, σύμφωνα με το σχετικό σχήμα που</w:t>
      </w:r>
      <w:r w:rsidR="00423D8D">
        <w:t xml:space="preserve"> </w:t>
      </w:r>
      <w:r w:rsidRPr="00D60784">
        <w:t>επισυνάπτεται. Ο μηχανισμός κλειδαριάς του θυρόφυλλου πρέπει να επιτρέπει το άνοιγμα και από την</w:t>
      </w:r>
      <w:r w:rsidR="00423D8D">
        <w:t xml:space="preserve"> </w:t>
      </w:r>
      <w:r w:rsidRPr="00D60784">
        <w:t>έξω πλευρά σε περίπτωση κινδύνου και επίσης να διαθέτει ένδειξη κατάληψης χώρου.</w:t>
      </w:r>
    </w:p>
    <w:p w:rsidR="00877DE1" w:rsidRDefault="00877DE1" w:rsidP="00D60784">
      <w:pPr>
        <w:jc w:val="both"/>
      </w:pPr>
    </w:p>
    <w:p w:rsidR="00877DE1" w:rsidRPr="00D60784" w:rsidRDefault="00877DE1" w:rsidP="00D60784">
      <w:pPr>
        <w:jc w:val="both"/>
      </w:pPr>
    </w:p>
    <w:p w:rsidR="004D13E7" w:rsidRDefault="004D13E7" w:rsidP="00D60784">
      <w:pPr>
        <w:jc w:val="both"/>
      </w:pPr>
    </w:p>
    <w:p w:rsidR="00A8416F" w:rsidRPr="00D60784" w:rsidRDefault="00A8416F" w:rsidP="00D60784">
      <w:pPr>
        <w:jc w:val="both"/>
      </w:pPr>
      <w:r w:rsidRPr="00D60784">
        <w:t>4. ΕΞΟΠΛΙΣΜΟΣ</w:t>
      </w:r>
    </w:p>
    <w:p w:rsidR="00A8416F" w:rsidRPr="00D60784" w:rsidRDefault="00A8416F" w:rsidP="00D60784">
      <w:pPr>
        <w:jc w:val="both"/>
      </w:pPr>
      <w:r w:rsidRPr="00D60784">
        <w:t>4.1.ΝΙΠΤΗΡΑΣ</w:t>
      </w:r>
    </w:p>
    <w:p w:rsidR="00A8416F" w:rsidRPr="00D60784" w:rsidRDefault="00A8416F" w:rsidP="00D60784">
      <w:pPr>
        <w:jc w:val="both"/>
      </w:pPr>
      <w:r w:rsidRPr="00D60784">
        <w:t>Το ύψος του νιπτήρα είναι 0.85μ. από το δάπεδο για το επάνω μέρος του και 0.70μ. για το κάτω και</w:t>
      </w:r>
      <w:r w:rsidR="00791A15">
        <w:t xml:space="preserve"> </w:t>
      </w:r>
      <w:r w:rsidRPr="00D60784">
        <w:t>συνοδεύεται από ράφι στο ίδιο με αυτόν ύψος.</w:t>
      </w:r>
    </w:p>
    <w:p w:rsidR="00A8416F" w:rsidRPr="00D60784" w:rsidRDefault="00A8416F" w:rsidP="00D60784">
      <w:pPr>
        <w:jc w:val="both"/>
      </w:pPr>
      <w:r w:rsidRPr="00D60784">
        <w:t>Τα 0.70μ.</w:t>
      </w:r>
      <w:r w:rsidR="00B06ECF">
        <w:t xml:space="preserve"> </w:t>
      </w:r>
      <w:r w:rsidRPr="00D60784">
        <w:t>ελεύθερος χώρος κάτω από τον νιπτήρα πρέπει να εξασφαλίζεται σε κάθε περίπτωση, η δε</w:t>
      </w:r>
      <w:r w:rsidR="00791A15">
        <w:t xml:space="preserve"> </w:t>
      </w:r>
      <w:r w:rsidRPr="00D60784">
        <w:t xml:space="preserve">αποχέτευση του νιπτήρα δεν πρέπει να ενοχλεί τα γόνατα του χρήστη αναπηρικού </w:t>
      </w:r>
      <w:proofErr w:type="spellStart"/>
      <w:r w:rsidRPr="00D60784">
        <w:t>αμαξιδίου</w:t>
      </w:r>
      <w:proofErr w:type="spellEnd"/>
      <w:r w:rsidRPr="00D60784">
        <w:t xml:space="preserve">. </w:t>
      </w:r>
    </w:p>
    <w:p w:rsidR="00A8416F" w:rsidRPr="00D60784" w:rsidRDefault="00A8416F" w:rsidP="00D60784">
      <w:pPr>
        <w:jc w:val="both"/>
      </w:pPr>
      <w:r w:rsidRPr="00D60784">
        <w:t>Ο νιπτήρας τοποθετείται δίπλα στη λεκάνη, το δε εμπρόσθιο άκρο του νιπτήρα τοποθετείται στην ίδια</w:t>
      </w:r>
      <w:r w:rsidR="005907F4">
        <w:t xml:space="preserve"> </w:t>
      </w:r>
      <w:r w:rsidRPr="00D60784">
        <w:t>ευθεία με την εσωτερική παρειά της λεκάνης. Η απόσταση μεταξύ του άκρου της λεκάνης και του</w:t>
      </w:r>
      <w:r w:rsidR="005907F4">
        <w:t xml:space="preserve"> </w:t>
      </w:r>
      <w:r w:rsidRPr="00D60784">
        <w:t>νιπτήρα πρέπει να είναι περίπου 0.10μ. και ποτέ να μην υπερβαίνει τα 0.25μ., έτσι ώστε να είναι</w:t>
      </w:r>
      <w:r w:rsidR="00A761E7">
        <w:t xml:space="preserve"> </w:t>
      </w:r>
      <w:r w:rsidRPr="00D60784">
        <w:t>δυνατή η χρήση του νιπτήρα από καθήμενο στη λεκάνη άτομο.</w:t>
      </w:r>
    </w:p>
    <w:p w:rsidR="00A8416F" w:rsidRPr="00D60784" w:rsidRDefault="00A8416F" w:rsidP="00D60784">
      <w:pPr>
        <w:jc w:val="both"/>
      </w:pPr>
      <w:r w:rsidRPr="00D60784">
        <w:t>Εναλλακτικά, σε περιπτώσεις υπαρχόντων κτιρίων, αν δεν είναι δυνατόν να ακολουθηθεί η παραπάνω</w:t>
      </w:r>
      <w:r w:rsidR="00A761E7">
        <w:t xml:space="preserve"> </w:t>
      </w:r>
      <w:r w:rsidRPr="00D60784">
        <w:t>διάταξη, η λεκάνη τοποθετείται παράλληλα και δίπλα στον νιπτήρα (στον ίδιο τοίχο) και η απόσταση</w:t>
      </w:r>
      <w:r w:rsidR="00A761E7">
        <w:t xml:space="preserve"> </w:t>
      </w:r>
      <w:r w:rsidRPr="00D60784">
        <w:t>μεταξύ τους πρέπει να είναι 0.25μ. Για την αγκύρωση του νιπτήρα πρέπει να λαμβάνεται ιδιαίτερη</w:t>
      </w:r>
      <w:r w:rsidR="00A761E7">
        <w:t xml:space="preserve"> </w:t>
      </w:r>
      <w:r w:rsidRPr="00D60784">
        <w:t>μέριμνα ώστε να αντέχει σε κατακόρυφη φόρτιση 100Kg.</w:t>
      </w:r>
    </w:p>
    <w:p w:rsidR="00A8416F" w:rsidRPr="00D60784" w:rsidRDefault="00A8416F" w:rsidP="00D60784">
      <w:pPr>
        <w:jc w:val="both"/>
      </w:pPr>
      <w:r w:rsidRPr="00D60784">
        <w:t xml:space="preserve">Η μπαταρία του νιπτήρα είναι </w:t>
      </w:r>
      <w:proofErr w:type="spellStart"/>
      <w:r w:rsidRPr="00D60784">
        <w:t>αναμικτική</w:t>
      </w:r>
      <w:proofErr w:type="spellEnd"/>
      <w:r w:rsidRPr="00D60784">
        <w:t>, με</w:t>
      </w:r>
      <w:r w:rsidR="00A761E7">
        <w:t xml:space="preserve"> </w:t>
      </w:r>
      <w:r w:rsidR="00FD750F">
        <w:t>διακόπτη ανιχνευτή κίνησης</w:t>
      </w:r>
      <w:r w:rsidRPr="00D60784">
        <w:t xml:space="preserve"> (όχι σφαιρικά). Στις περιπτώσεις εξωτερικών, μη εντοιχισμένων σωλήνων</w:t>
      </w:r>
      <w:r w:rsidR="00A761E7">
        <w:t xml:space="preserve"> </w:t>
      </w:r>
      <w:r w:rsidRPr="00D60784">
        <w:t>ύδρευσης ή αποχέτευσης, πρέπει αυτές να επενδύονται με μονωτικό υλικό, ώστε να αποφεύγονται</w:t>
      </w:r>
      <w:r w:rsidR="008540C6">
        <w:t xml:space="preserve"> </w:t>
      </w:r>
      <w:r w:rsidRPr="00D60784">
        <w:t>πιθανά ατυχήματα ή τραυματισμοί.</w:t>
      </w:r>
    </w:p>
    <w:p w:rsidR="00A8416F" w:rsidRPr="00D60784" w:rsidRDefault="00A8416F" w:rsidP="00D60784">
      <w:pPr>
        <w:jc w:val="both"/>
      </w:pPr>
      <w:r w:rsidRPr="00D60784">
        <w:t>4.2. ΚΑΘΡΕΠΤΗΣ</w:t>
      </w:r>
    </w:p>
    <w:p w:rsidR="00A8416F" w:rsidRPr="00D60784" w:rsidRDefault="00A8416F" w:rsidP="00D60784">
      <w:pPr>
        <w:jc w:val="both"/>
      </w:pPr>
      <w:r w:rsidRPr="00D60784">
        <w:t>Τοποθετείται πάνω από το νιπτήρα με ελαφριά κλίση. Το κάτω μέρος του πρέπει να βρίσκεται σε</w:t>
      </w:r>
      <w:r w:rsidR="008540C6">
        <w:t xml:space="preserve"> </w:t>
      </w:r>
      <w:r w:rsidRPr="00D60784">
        <w:t>ύψος 1.00μ. από το δάπεδο και το πάνω 2.00μ.</w:t>
      </w:r>
      <w:r w:rsidR="00104880">
        <w:t xml:space="preserve"> (διαστάσεων 1,20</w:t>
      </w:r>
      <w:r w:rsidR="001E649E">
        <w:t>μ επί 1,00μ).</w:t>
      </w:r>
    </w:p>
    <w:p w:rsidR="00A8416F" w:rsidRDefault="00A8416F" w:rsidP="00D60784">
      <w:pPr>
        <w:jc w:val="both"/>
      </w:pPr>
      <w:r w:rsidRPr="00D60784">
        <w:t>4.3. ΛΕΚΑΝΗ</w:t>
      </w:r>
    </w:p>
    <w:p w:rsidR="00EA5B65" w:rsidRPr="00D60784" w:rsidRDefault="00140338" w:rsidP="00D60784">
      <w:pPr>
        <w:jc w:val="both"/>
      </w:pPr>
      <w:r w:rsidRPr="00277B55">
        <w:t xml:space="preserve">Το υλικό κατασκευής της λεκάνης </w:t>
      </w:r>
      <w:r w:rsidR="00B62DDE" w:rsidRPr="00277B55">
        <w:t xml:space="preserve">θα είναι </w:t>
      </w:r>
      <w:r w:rsidR="00D8643A" w:rsidRPr="00277B55">
        <w:t xml:space="preserve">λευκή </w:t>
      </w:r>
      <w:r w:rsidR="00B62DDE" w:rsidRPr="00277B55">
        <w:t>πορσελάνη</w:t>
      </w:r>
      <w:r w:rsidR="00D8643A" w:rsidRPr="00277B55">
        <w:t>.</w:t>
      </w:r>
    </w:p>
    <w:p w:rsidR="00A8416F" w:rsidRPr="00D60784" w:rsidRDefault="00A8416F" w:rsidP="00D60784">
      <w:pPr>
        <w:jc w:val="both"/>
      </w:pPr>
      <w:r w:rsidRPr="00D60784">
        <w:t>Μπροστά και δίπλα από μια πλευρά της λεκάνης, πρέπει να υπάρχει αρκετός χώρος για μετωπική ή</w:t>
      </w:r>
      <w:r w:rsidR="00AD20BF">
        <w:t xml:space="preserve"> </w:t>
      </w:r>
      <w:r w:rsidRPr="00D60784">
        <w:t xml:space="preserve">πλάγια προσέγγιση ατόμου σε </w:t>
      </w:r>
      <w:proofErr w:type="spellStart"/>
      <w:r w:rsidRPr="00D60784">
        <w:t>αμαξίδιο</w:t>
      </w:r>
      <w:proofErr w:type="spellEnd"/>
      <w:r w:rsidRPr="00D60784">
        <w:t>.</w:t>
      </w:r>
    </w:p>
    <w:p w:rsidR="00A8416F" w:rsidRPr="00D60784" w:rsidRDefault="00A8416F" w:rsidP="00D60784">
      <w:pPr>
        <w:jc w:val="both"/>
      </w:pPr>
      <w:r w:rsidRPr="00D60784">
        <w:t>Όπως έχει αναφερθεί παραπάνω η ενδεδειγμένη διάταξη ως προς την τοποθέτηση της λεκάνης και</w:t>
      </w:r>
      <w:r w:rsidR="00A32681">
        <w:t xml:space="preserve"> </w:t>
      </w:r>
      <w:r w:rsidRPr="00D60784">
        <w:t>του νιπτήρα είναι η τοποθέτηση τους σε κάθετους μεταξύ τους τοίχους.</w:t>
      </w:r>
    </w:p>
    <w:p w:rsidR="00A8416F" w:rsidRPr="00D60784" w:rsidRDefault="00A8416F" w:rsidP="00A8416F">
      <w:pPr>
        <w:jc w:val="both"/>
      </w:pPr>
      <w:r w:rsidRPr="00D60784">
        <w:t>Το ύψος της λεκάνης πρέπει να είναι 0.45μ. για να διευκολύνεται η μετακίνηση του χρήστη από το</w:t>
      </w:r>
      <w:r w:rsidR="003173C0">
        <w:t xml:space="preserve"> </w:t>
      </w:r>
      <w:proofErr w:type="spellStart"/>
      <w:r w:rsidRPr="00D60784">
        <w:t>αμαξίδιο</w:t>
      </w:r>
      <w:proofErr w:type="spellEnd"/>
      <w:r w:rsidRPr="00D60784">
        <w:t xml:space="preserve"> στη λεκάνη. Πρέπει να έχει πλάτη ύψους τουλάχιστον 0.30μ. από την επιφάνεια του</w:t>
      </w:r>
      <w:r w:rsidR="005D7B20">
        <w:t xml:space="preserve"> </w:t>
      </w:r>
      <w:r w:rsidRPr="00D60784">
        <w:t>καλύμματος. Ένα καζανάκι χαμηλής πιέσεως με εύχρηστο χειρισμό π.χ. χειρολαβή στο πλάι είναι</w:t>
      </w:r>
      <w:r w:rsidR="005D7B20">
        <w:t xml:space="preserve"> </w:t>
      </w:r>
      <w:r w:rsidRPr="00D60784">
        <w:t>δυνατόν να την υποκαταστήσει.</w:t>
      </w:r>
    </w:p>
    <w:p w:rsidR="00116E4E" w:rsidRPr="00D60784" w:rsidRDefault="00116E4E" w:rsidP="00D60784">
      <w:pPr>
        <w:jc w:val="both"/>
      </w:pPr>
      <w:r w:rsidRPr="00D60784">
        <w:t xml:space="preserve">Δίπλα στη λεκάνη </w:t>
      </w:r>
      <w:proofErr w:type="spellStart"/>
      <w:r w:rsidRPr="00D60784">
        <w:t>αγκυρώνεται</w:t>
      </w:r>
      <w:proofErr w:type="spellEnd"/>
      <w:r w:rsidRPr="00D60784">
        <w:t xml:space="preserve"> μη ολισθηρή σπαστή χειρολαβή μήκους περίπου 0.75μ. και με το</w:t>
      </w:r>
      <w:r w:rsidR="009257A6">
        <w:t xml:space="preserve"> </w:t>
      </w:r>
      <w:r w:rsidRPr="00D60784">
        <w:t>επάνω μέρος της σε ύψος 0.70μ. από το δάπεδο. Η διάμετρος μιας τέτοιας χειρολαβής είναι 30χιλ. -</w:t>
      </w:r>
      <w:r w:rsidR="009257A6">
        <w:t xml:space="preserve"> </w:t>
      </w:r>
      <w:r w:rsidRPr="00D60784">
        <w:t>40 χιλ. (1½΄΄ περίπου).</w:t>
      </w:r>
    </w:p>
    <w:p w:rsidR="00116E4E" w:rsidRPr="00D60784" w:rsidRDefault="00116E4E" w:rsidP="00D60784">
      <w:pPr>
        <w:jc w:val="both"/>
      </w:pPr>
      <w:r w:rsidRPr="00D60784">
        <w:t>Ιδιαίτερη προσοχή πρέπει να δίνεται στον τρόπο στερέωσης των ειδών υγιεινής και των χειρολαβών</w:t>
      </w:r>
      <w:r w:rsidR="009257A6">
        <w:t xml:space="preserve"> </w:t>
      </w:r>
      <w:r w:rsidRPr="00D60784">
        <w:t>(π.χ. πρόβλεψη πρόσθετου μεταλλικού σκελετού, ενίσχυση ή κατασκευή τοίχου από μπετόν για την</w:t>
      </w:r>
      <w:r w:rsidR="009257A6">
        <w:t xml:space="preserve"> </w:t>
      </w:r>
      <w:r w:rsidRPr="00D60784">
        <w:t>στήριξή του), έτσι ώστε να μπορούν να αντέχουν σε φόρτιση 100Kg.</w:t>
      </w:r>
    </w:p>
    <w:p w:rsidR="00116E4E" w:rsidRDefault="00116E4E" w:rsidP="00D60784">
      <w:pPr>
        <w:jc w:val="both"/>
      </w:pPr>
      <w:r w:rsidRPr="00D60784">
        <w:t>Η θήκη χαρτιού καθαρισμού πρέπει να είναι σε θέση προσιτή στον χρήστη και να διαθέτει μηχανισμό</w:t>
      </w:r>
      <w:r w:rsidR="006F362F">
        <w:t xml:space="preserve"> </w:t>
      </w:r>
      <w:r w:rsidRPr="00D60784">
        <w:t>παροχής χαρτιού φύλλο-φύλλο, ιδιαίτερα χρήσιμο σε μονόχειρες.</w:t>
      </w:r>
    </w:p>
    <w:p w:rsidR="00BB4A99" w:rsidRPr="00D60784" w:rsidRDefault="00BB4A99" w:rsidP="00D60784">
      <w:pPr>
        <w:jc w:val="both"/>
      </w:pPr>
      <w:r>
        <w:t xml:space="preserve">Η </w:t>
      </w:r>
      <w:proofErr w:type="spellStart"/>
      <w:r>
        <w:t>σαπουνοθήκη</w:t>
      </w:r>
      <w:proofErr w:type="spellEnd"/>
      <w:r>
        <w:t xml:space="preserve"> </w:t>
      </w:r>
      <w:r w:rsidR="00D31647">
        <w:t xml:space="preserve">θα πρέπει να τοποθετηθεί </w:t>
      </w:r>
      <w:r w:rsidR="00D525A2">
        <w:t>στο ύψος του νιπτήρα και να λειτουργεί</w:t>
      </w:r>
      <w:r w:rsidR="00FC2F87">
        <w:t xml:space="preserve"> με μηχανισμό ανιχνευτή κίνησης</w:t>
      </w:r>
      <w:r w:rsidR="003836AD">
        <w:t>.</w:t>
      </w:r>
    </w:p>
    <w:p w:rsidR="00715C3F" w:rsidRPr="00D60784" w:rsidRDefault="00116E4E" w:rsidP="00D60784">
      <w:pPr>
        <w:jc w:val="both"/>
      </w:pPr>
      <w:r w:rsidRPr="00D60784">
        <w:t>4.4. ΚΛΗΣΗ ΒΟΗΘΕΙΑΣ</w:t>
      </w:r>
    </w:p>
    <w:p w:rsidR="00116E4E" w:rsidRPr="00D60784" w:rsidRDefault="00116E4E" w:rsidP="00D60784">
      <w:pPr>
        <w:jc w:val="both"/>
      </w:pPr>
      <w:r w:rsidRPr="00D60784">
        <w:t>Είναι απαραίτητο να υπάρχει σύστημα κλήσης για περίπτωση ανάγκης παροχής βοηθείας, το οποίο</w:t>
      </w:r>
      <w:r w:rsidR="006F362F">
        <w:t xml:space="preserve"> </w:t>
      </w:r>
      <w:r w:rsidRPr="00D60784">
        <w:t>θα διαθέτει κορδόνι που τοποθετείται περιμετρικά και παράλληλα με το δάπεδο, σε ύψος περίπου</w:t>
      </w:r>
      <w:r w:rsidR="00EA32B5">
        <w:t xml:space="preserve"> </w:t>
      </w:r>
      <w:r w:rsidRPr="00D60784">
        <w:t>0.15μ. - 0.20μ. από αυτό, ώστε να μπορεί να χρησιμοποιηθεί από οποιαδήποτε θέση μέσα στον</w:t>
      </w:r>
      <w:r w:rsidR="00EA32B5">
        <w:t xml:space="preserve"> </w:t>
      </w:r>
      <w:r w:rsidRPr="00D60784">
        <w:t>συγκεκριμένο χώρο.</w:t>
      </w:r>
    </w:p>
    <w:p w:rsidR="00116E4E" w:rsidRPr="00D60784" w:rsidRDefault="00116E4E" w:rsidP="00D60784">
      <w:pPr>
        <w:jc w:val="both"/>
      </w:pPr>
      <w:r w:rsidRPr="00D60784">
        <w:t>4.5. ΠΑΓΚΟΣ</w:t>
      </w:r>
    </w:p>
    <w:p w:rsidR="00116E4E" w:rsidRPr="00D60784" w:rsidRDefault="00116E4E" w:rsidP="00D60784">
      <w:pPr>
        <w:jc w:val="both"/>
      </w:pPr>
      <w:r w:rsidRPr="00D60784">
        <w:t xml:space="preserve">Στους χώρους αυτούς επίσης προβλέπεται η ύπαρξη κινητού - </w:t>
      </w:r>
      <w:proofErr w:type="spellStart"/>
      <w:r w:rsidRPr="00D60784">
        <w:t>ανακλινόμενου</w:t>
      </w:r>
      <w:proofErr w:type="spellEnd"/>
      <w:r w:rsidRPr="00D60784">
        <w:t xml:space="preserve"> συνήθως </w:t>
      </w:r>
      <w:r w:rsidR="00EA32B5">
        <w:t>–</w:t>
      </w:r>
      <w:r w:rsidRPr="00D60784">
        <w:t xml:space="preserve"> ή</w:t>
      </w:r>
      <w:r w:rsidR="00EA32B5">
        <w:t xml:space="preserve"> </w:t>
      </w:r>
      <w:r w:rsidRPr="00D60784">
        <w:t>και μόνιμου πάγκου για το άλλαγμα των βρεφών</w:t>
      </w:r>
      <w:r w:rsidR="00226E00">
        <w:t>, δι</w:t>
      </w:r>
      <w:r w:rsidR="00F119DA">
        <w:t xml:space="preserve">αστάσεων </w:t>
      </w:r>
      <w:r w:rsidR="00444E2E">
        <w:t>1</w:t>
      </w:r>
      <w:r w:rsidR="00564B5E">
        <w:t>00</w:t>
      </w:r>
      <w:r w:rsidR="00336662">
        <w:t>εκ.</w:t>
      </w:r>
      <w:r w:rsidR="0022017A">
        <w:t xml:space="preserve"> επί </w:t>
      </w:r>
      <w:r w:rsidR="00336662">
        <w:t>80</w:t>
      </w:r>
      <w:r w:rsidR="00D20475">
        <w:t>εκ. κ</w:t>
      </w:r>
      <w:r w:rsidR="00336662">
        <w:t>αι ύ</w:t>
      </w:r>
      <w:r w:rsidR="00D20475">
        <w:t>ψος 90</w:t>
      </w:r>
      <w:r w:rsidR="0022017A">
        <w:t xml:space="preserve"> εκατοστά</w:t>
      </w:r>
      <w:r w:rsidR="00D20475">
        <w:t xml:space="preserve">. </w:t>
      </w:r>
    </w:p>
    <w:p w:rsidR="00116E4E" w:rsidRPr="00D60784" w:rsidRDefault="00116E4E" w:rsidP="00D60784">
      <w:pPr>
        <w:jc w:val="both"/>
      </w:pPr>
      <w:r w:rsidRPr="00D60784">
        <w:t>4.6. ΔΙΑΚΟΠΤΕΣ</w:t>
      </w:r>
    </w:p>
    <w:p w:rsidR="00E03D88" w:rsidRPr="00D60784" w:rsidRDefault="00E03D88" w:rsidP="00D60784">
      <w:pPr>
        <w:jc w:val="both"/>
      </w:pPr>
      <w:r w:rsidRPr="00036178">
        <w:t xml:space="preserve">Οι διακόπτες φωτισμού </w:t>
      </w:r>
      <w:r w:rsidR="00105F66" w:rsidRPr="00036178">
        <w:t>θα λειτουργούν με</w:t>
      </w:r>
      <w:r w:rsidR="00036178">
        <w:t xml:space="preserve"> μηχανισμό</w:t>
      </w:r>
      <w:r w:rsidR="00105F66" w:rsidRPr="00036178">
        <w:t xml:space="preserve"> ανιχνευτή κίνησης</w:t>
      </w:r>
      <w:r w:rsidR="00F43EF0" w:rsidRPr="00036178">
        <w:t xml:space="preserve"> και όχι </w:t>
      </w:r>
      <w:r w:rsidR="009B27EF" w:rsidRPr="00036178">
        <w:t>χειροκίνητ</w:t>
      </w:r>
      <w:r w:rsidR="000D7E99">
        <w:t>α</w:t>
      </w:r>
      <w:r w:rsidR="00F43EF0" w:rsidRPr="00036178">
        <w:t>.</w:t>
      </w:r>
    </w:p>
    <w:p w:rsidR="00116E4E" w:rsidRPr="00D60784" w:rsidRDefault="00116E4E" w:rsidP="00D60784">
      <w:pPr>
        <w:jc w:val="both"/>
      </w:pPr>
      <w:r w:rsidRPr="00D60784">
        <w:t>4.7. ΚΡΕΜΑΣΤΡΕΣ</w:t>
      </w:r>
    </w:p>
    <w:p w:rsidR="00116E4E" w:rsidRDefault="00116E4E" w:rsidP="00D60784">
      <w:pPr>
        <w:jc w:val="both"/>
      </w:pPr>
      <w:r w:rsidRPr="00D60784">
        <w:t>Σε όλους τους χώρους υγιεινής προβλέπονται κρεμάστρες</w:t>
      </w:r>
      <w:r w:rsidR="005F731D">
        <w:t xml:space="preserve"> τοίχου</w:t>
      </w:r>
      <w:r w:rsidRPr="00D60784">
        <w:t xml:space="preserve"> σε δύο ύψη, στο 1.20μ και 1.80μ</w:t>
      </w:r>
      <w:r w:rsidR="00A044FB">
        <w:t xml:space="preserve"> </w:t>
      </w:r>
      <w:r w:rsidRPr="00D60784">
        <w:t>από το δάπεδο, σε κατάλληλες θέσεις του χώρου.</w:t>
      </w:r>
      <w:r w:rsidR="001E649E">
        <w:t xml:space="preserve"> </w:t>
      </w:r>
      <w:r w:rsidR="0037554E">
        <w:t xml:space="preserve">Θα τοποθετηθούν </w:t>
      </w:r>
      <w:r w:rsidR="00CF7713">
        <w:t xml:space="preserve">συνολικά τέσσερα τεμάχια </w:t>
      </w:r>
      <w:r w:rsidR="009D71F6">
        <w:t xml:space="preserve">διπλού γάντζου. </w:t>
      </w:r>
    </w:p>
    <w:p w:rsidR="004A49CE" w:rsidRDefault="004A49CE" w:rsidP="00D60784">
      <w:pPr>
        <w:jc w:val="both"/>
      </w:pPr>
    </w:p>
    <w:p w:rsidR="006D6A6D" w:rsidRDefault="006D6A6D" w:rsidP="00D60784">
      <w:pPr>
        <w:jc w:val="both"/>
      </w:pPr>
    </w:p>
    <w:p w:rsidR="004A49CE" w:rsidRDefault="00FD4B3F" w:rsidP="00D60784">
      <w:pPr>
        <w:jc w:val="both"/>
      </w:pPr>
      <w:r>
        <w:t>ΣΗΜΕΙΩΣΕΙΣ</w:t>
      </w:r>
    </w:p>
    <w:p w:rsidR="00FD4B3F" w:rsidRDefault="003C21D1" w:rsidP="00FD4B3F">
      <w:pPr>
        <w:pStyle w:val="a3"/>
        <w:numPr>
          <w:ilvl w:val="0"/>
          <w:numId w:val="1"/>
        </w:numPr>
        <w:jc w:val="both"/>
      </w:pPr>
      <w:r>
        <w:t>Στο κόστος θα πρέπει να</w:t>
      </w:r>
      <w:r w:rsidR="0077369A">
        <w:t xml:space="preserve"> συμπεριληφθεί</w:t>
      </w:r>
      <w:r w:rsidR="00D06F80">
        <w:t xml:space="preserve"> η</w:t>
      </w:r>
      <w:r w:rsidR="00631E8C">
        <w:t xml:space="preserve"> μετακίνηση και</w:t>
      </w:r>
      <w:r w:rsidR="00D06F80">
        <w:t xml:space="preserve"> αποκατάσταση </w:t>
      </w:r>
      <w:r w:rsidR="00CB7F63">
        <w:t>ηλεκτρολογικών και υδραυλικών δικτύων</w:t>
      </w:r>
      <w:r w:rsidR="004F4361">
        <w:t>,</w:t>
      </w:r>
      <w:r w:rsidR="00631E8C">
        <w:t xml:space="preserve"> εφόσον απαιτηθεί</w:t>
      </w:r>
      <w:r w:rsidR="000546EB">
        <w:t xml:space="preserve"> μετά τη δημιουργία των ανοιγμάτων.</w:t>
      </w:r>
    </w:p>
    <w:p w:rsidR="000546EB" w:rsidRDefault="0077369A" w:rsidP="00FD4B3F">
      <w:pPr>
        <w:pStyle w:val="a3"/>
        <w:numPr>
          <w:ilvl w:val="0"/>
          <w:numId w:val="1"/>
        </w:numPr>
        <w:jc w:val="both"/>
      </w:pPr>
      <w:r>
        <w:t xml:space="preserve">Στο κόστος </w:t>
      </w:r>
      <w:r w:rsidR="009D7663">
        <w:t>θα πρέπει να συμπεριληφθεί η αποκατάσταση</w:t>
      </w:r>
      <w:r w:rsidR="0005099D">
        <w:t xml:space="preserve"> </w:t>
      </w:r>
      <w:r w:rsidR="009D7663">
        <w:t xml:space="preserve">δαπέδων και </w:t>
      </w:r>
      <w:r w:rsidR="0005099D">
        <w:t xml:space="preserve">τοιχοποιίας </w:t>
      </w:r>
      <w:r w:rsidR="002807CC">
        <w:t>και επένδυσης αυτών</w:t>
      </w:r>
      <w:r w:rsidR="00A8224B">
        <w:t>,</w:t>
      </w:r>
      <w:r w:rsidR="002807CC">
        <w:t xml:space="preserve"> </w:t>
      </w:r>
      <w:r w:rsidR="00DB62D4">
        <w:t xml:space="preserve">στα σημεία </w:t>
      </w:r>
      <w:r w:rsidR="000A3058">
        <w:t xml:space="preserve">όδευσης των δικτύων αποχέτευσης, υδροδότησης </w:t>
      </w:r>
      <w:r w:rsidR="00F52BE5">
        <w:t>και ηλεκτροδότησης.</w:t>
      </w:r>
    </w:p>
    <w:p w:rsidR="002807CC" w:rsidRDefault="004F544D" w:rsidP="00FD4B3F">
      <w:pPr>
        <w:pStyle w:val="a3"/>
        <w:numPr>
          <w:ilvl w:val="0"/>
          <w:numId w:val="1"/>
        </w:numPr>
        <w:jc w:val="both"/>
      </w:pPr>
      <w:r>
        <w:t xml:space="preserve">Θα γίνει κατάργηση της λειτουργίας των </w:t>
      </w:r>
      <w:r w:rsidR="00160144">
        <w:t xml:space="preserve">ξύλινων θυρών οι οποίες </w:t>
      </w:r>
      <w:r w:rsidR="002F0549">
        <w:t>βρίσκονται</w:t>
      </w:r>
      <w:r w:rsidR="00160144">
        <w:t xml:space="preserve"> εσωτερικά του χώρου</w:t>
      </w:r>
      <w:r w:rsidR="002F0549">
        <w:t xml:space="preserve">, με </w:t>
      </w:r>
      <w:r w:rsidR="00CE21C1">
        <w:t>μέθοδο της επιλογής του αναδόχου και εγκρίσεως της ΔΑΕΜ</w:t>
      </w:r>
      <w:r w:rsidR="00DB518F">
        <w:t xml:space="preserve"> Α.Ε. </w:t>
      </w:r>
    </w:p>
    <w:p w:rsidR="00C757B5" w:rsidRPr="00665AD9" w:rsidRDefault="00C757B5" w:rsidP="00D60784">
      <w:pPr>
        <w:jc w:val="both"/>
      </w:pPr>
    </w:p>
    <w:p w:rsidR="004A49CE" w:rsidRDefault="004A49CE" w:rsidP="00D60784">
      <w:pPr>
        <w:jc w:val="both"/>
      </w:pPr>
    </w:p>
    <w:p w:rsidR="004A49CE" w:rsidRDefault="004A49CE" w:rsidP="00D60784">
      <w:pPr>
        <w:jc w:val="both"/>
      </w:pPr>
    </w:p>
    <w:p w:rsidR="004A49CE" w:rsidRDefault="004A49CE" w:rsidP="00D60784">
      <w:pPr>
        <w:jc w:val="both"/>
      </w:pPr>
    </w:p>
    <w:p w:rsidR="004A49CE" w:rsidRDefault="004A49CE" w:rsidP="00D60784">
      <w:pPr>
        <w:jc w:val="both"/>
      </w:pPr>
    </w:p>
    <w:p w:rsidR="004A49CE" w:rsidRDefault="004A49CE" w:rsidP="00D60784">
      <w:pPr>
        <w:jc w:val="both"/>
      </w:pPr>
    </w:p>
    <w:p w:rsidR="004A49CE" w:rsidRDefault="004A49CE" w:rsidP="00D60784">
      <w:pPr>
        <w:jc w:val="both"/>
      </w:pPr>
    </w:p>
    <w:p w:rsidR="00A96320" w:rsidRDefault="00A8206D" w:rsidP="00116E4E">
      <w:pPr>
        <w:jc w:val="both"/>
        <w:rPr>
          <w:rFonts w:ascii="Arial,Bold" w:hAnsi="Arial,Bold" w:cs="Arial,Bold"/>
          <w:b/>
          <w:bCs/>
          <w:sz w:val="24"/>
          <w:szCs w:val="24"/>
        </w:rPr>
      </w:pPr>
      <w:r w:rsidRPr="00A8206D">
        <w:rPr>
          <w:rFonts w:ascii="Arial,Bold" w:hAnsi="Arial,Bold" w:cs="Arial,Bold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4752975" cy="3088005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EA8">
        <w:rPr>
          <w:rFonts w:ascii="Arial,Bold" w:hAnsi="Arial,Bold" w:cs="Arial,Bold"/>
          <w:b/>
          <w:bCs/>
          <w:noProof/>
          <w:sz w:val="24"/>
          <w:szCs w:val="24"/>
        </w:rPr>
        <w:pict>
          <v:group id="Καμβάς 2" o:spid="_x0000_s1026" editas="canvas" style="position:absolute;left:0;text-align:left;margin-left:-90pt;margin-top:-592.05pt;width:374.25pt;height:243pt;z-index:251663360;mso-position-horizontal-relative:text;mso-position-vertical-relative:text" coordsize="47529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7529;height:30861;visibility:visible">
              <v:fill o:detectmouseclick="t"/>
              <v:path o:connecttype="none"/>
            </v:shape>
          </v:group>
        </w:pict>
      </w:r>
    </w:p>
    <w:p w:rsidR="00A96320" w:rsidRDefault="00F075EE" w:rsidP="00116E4E">
      <w:pPr>
        <w:jc w:val="both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0"/>
          <w:szCs w:val="20"/>
        </w:rPr>
        <w:t>Πόρτα εξόδου χώρων υγιεινής</w:t>
      </w:r>
    </w:p>
    <w:p w:rsidR="00A96320" w:rsidRDefault="00A96320" w:rsidP="00116E4E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DB518F" w:rsidRDefault="00DB518F" w:rsidP="00116E4E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DB518F" w:rsidRDefault="00DB518F" w:rsidP="00116E4E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AF3EEF" w:rsidRDefault="00A8206D" w:rsidP="00116E4E">
      <w:pPr>
        <w:jc w:val="both"/>
        <w:rPr>
          <w:rFonts w:ascii="Arial,Bold" w:hAnsi="Arial,Bold" w:cs="Arial,Bold"/>
          <w:b/>
          <w:bCs/>
          <w:sz w:val="24"/>
          <w:szCs w:val="24"/>
        </w:rPr>
      </w:pPr>
      <w:r w:rsidRPr="00A8206D">
        <w:rPr>
          <w:rFonts w:ascii="Arial,Bold" w:hAnsi="Arial,Bold" w:cs="Arial,Bold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4675505" cy="269113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784" w:rsidRDefault="00D60784" w:rsidP="00116E4E">
      <w:pPr>
        <w:jc w:val="both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0"/>
          <w:szCs w:val="20"/>
        </w:rPr>
        <w:t>Σχεδιασμός W.C</w:t>
      </w:r>
    </w:p>
    <w:sectPr w:rsidR="00D60784" w:rsidSect="00713E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55B43"/>
    <w:multiLevelType w:val="hybridMultilevel"/>
    <w:tmpl w:val="5260B2A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D4D17"/>
    <w:rsid w:val="00024B25"/>
    <w:rsid w:val="0003528B"/>
    <w:rsid w:val="00035380"/>
    <w:rsid w:val="00036178"/>
    <w:rsid w:val="0005099D"/>
    <w:rsid w:val="000546EB"/>
    <w:rsid w:val="000869FB"/>
    <w:rsid w:val="000A3058"/>
    <w:rsid w:val="000B0FE1"/>
    <w:rsid w:val="000C2E4A"/>
    <w:rsid w:val="000D7E99"/>
    <w:rsid w:val="000E2899"/>
    <w:rsid w:val="000F500C"/>
    <w:rsid w:val="00104880"/>
    <w:rsid w:val="00105F66"/>
    <w:rsid w:val="00116E4E"/>
    <w:rsid w:val="001221FE"/>
    <w:rsid w:val="00140338"/>
    <w:rsid w:val="001410B6"/>
    <w:rsid w:val="00152371"/>
    <w:rsid w:val="00154F7F"/>
    <w:rsid w:val="00160144"/>
    <w:rsid w:val="001B7566"/>
    <w:rsid w:val="001B7BF2"/>
    <w:rsid w:val="001E4408"/>
    <w:rsid w:val="001E62FA"/>
    <w:rsid w:val="001E649E"/>
    <w:rsid w:val="001F12AA"/>
    <w:rsid w:val="001F6908"/>
    <w:rsid w:val="0022017A"/>
    <w:rsid w:val="00226E00"/>
    <w:rsid w:val="00277B55"/>
    <w:rsid w:val="002807CC"/>
    <w:rsid w:val="002A4B93"/>
    <w:rsid w:val="002C049D"/>
    <w:rsid w:val="002F0549"/>
    <w:rsid w:val="002F192B"/>
    <w:rsid w:val="003173C0"/>
    <w:rsid w:val="00320979"/>
    <w:rsid w:val="00320A34"/>
    <w:rsid w:val="00336662"/>
    <w:rsid w:val="00341437"/>
    <w:rsid w:val="003526EB"/>
    <w:rsid w:val="0035588A"/>
    <w:rsid w:val="00366EDF"/>
    <w:rsid w:val="0037554E"/>
    <w:rsid w:val="003836AD"/>
    <w:rsid w:val="00390A3F"/>
    <w:rsid w:val="003972A4"/>
    <w:rsid w:val="003C0A5F"/>
    <w:rsid w:val="003C21D1"/>
    <w:rsid w:val="003D3B82"/>
    <w:rsid w:val="003E1E25"/>
    <w:rsid w:val="00400AF5"/>
    <w:rsid w:val="00402373"/>
    <w:rsid w:val="00423D8D"/>
    <w:rsid w:val="0043276A"/>
    <w:rsid w:val="0043482A"/>
    <w:rsid w:val="00443408"/>
    <w:rsid w:val="00444E2E"/>
    <w:rsid w:val="00450DF3"/>
    <w:rsid w:val="00452B56"/>
    <w:rsid w:val="004A49CE"/>
    <w:rsid w:val="004A7EEF"/>
    <w:rsid w:val="004D13E7"/>
    <w:rsid w:val="004F1DC1"/>
    <w:rsid w:val="004F4361"/>
    <w:rsid w:val="004F544D"/>
    <w:rsid w:val="0053354A"/>
    <w:rsid w:val="00536C33"/>
    <w:rsid w:val="0053748D"/>
    <w:rsid w:val="00542BAD"/>
    <w:rsid w:val="00557C13"/>
    <w:rsid w:val="00564B5E"/>
    <w:rsid w:val="00566E81"/>
    <w:rsid w:val="005863C2"/>
    <w:rsid w:val="005907F4"/>
    <w:rsid w:val="005A5D86"/>
    <w:rsid w:val="005C52AF"/>
    <w:rsid w:val="005D7B20"/>
    <w:rsid w:val="005F731D"/>
    <w:rsid w:val="006216EB"/>
    <w:rsid w:val="00631E8C"/>
    <w:rsid w:val="006407E4"/>
    <w:rsid w:val="006427FC"/>
    <w:rsid w:val="00665AD9"/>
    <w:rsid w:val="00677CB0"/>
    <w:rsid w:val="006D6A6D"/>
    <w:rsid w:val="006E16E0"/>
    <w:rsid w:val="006F362F"/>
    <w:rsid w:val="00711D4F"/>
    <w:rsid w:val="00713EA8"/>
    <w:rsid w:val="00715BBE"/>
    <w:rsid w:val="00715C3F"/>
    <w:rsid w:val="00723A76"/>
    <w:rsid w:val="0074144B"/>
    <w:rsid w:val="00741D79"/>
    <w:rsid w:val="0075010C"/>
    <w:rsid w:val="00760DC5"/>
    <w:rsid w:val="0076145E"/>
    <w:rsid w:val="007631F7"/>
    <w:rsid w:val="0077369A"/>
    <w:rsid w:val="00791A15"/>
    <w:rsid w:val="00796AB7"/>
    <w:rsid w:val="007B4C35"/>
    <w:rsid w:val="007C1172"/>
    <w:rsid w:val="007E1F81"/>
    <w:rsid w:val="007F5AD4"/>
    <w:rsid w:val="007F62F3"/>
    <w:rsid w:val="00833EF9"/>
    <w:rsid w:val="008372BE"/>
    <w:rsid w:val="00842266"/>
    <w:rsid w:val="00846BF1"/>
    <w:rsid w:val="008540C6"/>
    <w:rsid w:val="00877DE1"/>
    <w:rsid w:val="00905D77"/>
    <w:rsid w:val="00912EB0"/>
    <w:rsid w:val="009257A6"/>
    <w:rsid w:val="00930D1F"/>
    <w:rsid w:val="009A2056"/>
    <w:rsid w:val="009B27EF"/>
    <w:rsid w:val="009B2E11"/>
    <w:rsid w:val="009B59E1"/>
    <w:rsid w:val="009D71F6"/>
    <w:rsid w:val="009D7663"/>
    <w:rsid w:val="009E7A10"/>
    <w:rsid w:val="009F3F44"/>
    <w:rsid w:val="00A044FB"/>
    <w:rsid w:val="00A06FEB"/>
    <w:rsid w:val="00A11F8E"/>
    <w:rsid w:val="00A32681"/>
    <w:rsid w:val="00A428D7"/>
    <w:rsid w:val="00A43C6B"/>
    <w:rsid w:val="00A51516"/>
    <w:rsid w:val="00A51EA5"/>
    <w:rsid w:val="00A761E7"/>
    <w:rsid w:val="00A8206D"/>
    <w:rsid w:val="00A8224B"/>
    <w:rsid w:val="00A8416F"/>
    <w:rsid w:val="00A96320"/>
    <w:rsid w:val="00AC1E15"/>
    <w:rsid w:val="00AC453B"/>
    <w:rsid w:val="00AC468E"/>
    <w:rsid w:val="00AD20BF"/>
    <w:rsid w:val="00AF3EEF"/>
    <w:rsid w:val="00B06ECF"/>
    <w:rsid w:val="00B207C9"/>
    <w:rsid w:val="00B34E54"/>
    <w:rsid w:val="00B40C6B"/>
    <w:rsid w:val="00B57756"/>
    <w:rsid w:val="00B62DDE"/>
    <w:rsid w:val="00B7752D"/>
    <w:rsid w:val="00B94CCF"/>
    <w:rsid w:val="00BA2A30"/>
    <w:rsid w:val="00BB4A99"/>
    <w:rsid w:val="00BD6B82"/>
    <w:rsid w:val="00BF2658"/>
    <w:rsid w:val="00BF4FBE"/>
    <w:rsid w:val="00C11858"/>
    <w:rsid w:val="00C41205"/>
    <w:rsid w:val="00C63033"/>
    <w:rsid w:val="00C72CF1"/>
    <w:rsid w:val="00C746C0"/>
    <w:rsid w:val="00C74DDC"/>
    <w:rsid w:val="00C757B5"/>
    <w:rsid w:val="00C94BFC"/>
    <w:rsid w:val="00C9787A"/>
    <w:rsid w:val="00CB1B18"/>
    <w:rsid w:val="00CB7F63"/>
    <w:rsid w:val="00CD79EB"/>
    <w:rsid w:val="00CE21C1"/>
    <w:rsid w:val="00CE454F"/>
    <w:rsid w:val="00CE5AF5"/>
    <w:rsid w:val="00CF7713"/>
    <w:rsid w:val="00D06F80"/>
    <w:rsid w:val="00D20475"/>
    <w:rsid w:val="00D31647"/>
    <w:rsid w:val="00D401B9"/>
    <w:rsid w:val="00D525A2"/>
    <w:rsid w:val="00D60784"/>
    <w:rsid w:val="00D627BC"/>
    <w:rsid w:val="00D8643A"/>
    <w:rsid w:val="00D86451"/>
    <w:rsid w:val="00D86DEB"/>
    <w:rsid w:val="00D92199"/>
    <w:rsid w:val="00DA2983"/>
    <w:rsid w:val="00DB25FC"/>
    <w:rsid w:val="00DB3B4A"/>
    <w:rsid w:val="00DB518F"/>
    <w:rsid w:val="00DB62D4"/>
    <w:rsid w:val="00DD4D17"/>
    <w:rsid w:val="00DD4F37"/>
    <w:rsid w:val="00DF615E"/>
    <w:rsid w:val="00E03D88"/>
    <w:rsid w:val="00E12BFD"/>
    <w:rsid w:val="00E315FD"/>
    <w:rsid w:val="00E31E75"/>
    <w:rsid w:val="00E504B6"/>
    <w:rsid w:val="00E514E7"/>
    <w:rsid w:val="00E54E44"/>
    <w:rsid w:val="00E640F9"/>
    <w:rsid w:val="00E71A2B"/>
    <w:rsid w:val="00E862FD"/>
    <w:rsid w:val="00E9211C"/>
    <w:rsid w:val="00EA32B5"/>
    <w:rsid w:val="00EA5B65"/>
    <w:rsid w:val="00EB5EA7"/>
    <w:rsid w:val="00EC558E"/>
    <w:rsid w:val="00EE3F9E"/>
    <w:rsid w:val="00F04D67"/>
    <w:rsid w:val="00F075EE"/>
    <w:rsid w:val="00F119DA"/>
    <w:rsid w:val="00F23E58"/>
    <w:rsid w:val="00F43EF0"/>
    <w:rsid w:val="00F45C52"/>
    <w:rsid w:val="00F525B4"/>
    <w:rsid w:val="00F52BE5"/>
    <w:rsid w:val="00F65230"/>
    <w:rsid w:val="00F74B62"/>
    <w:rsid w:val="00F83FFF"/>
    <w:rsid w:val="00FC2F87"/>
    <w:rsid w:val="00FD4B3F"/>
    <w:rsid w:val="00FD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Παντελής  Καραβάς</dc:creator>
  <cp:lastModifiedBy>v.karageorgou</cp:lastModifiedBy>
  <cp:revision>2</cp:revision>
  <dcterms:created xsi:type="dcterms:W3CDTF">2023-05-26T07:06:00Z</dcterms:created>
  <dcterms:modified xsi:type="dcterms:W3CDTF">2023-05-26T07:06:00Z</dcterms:modified>
</cp:coreProperties>
</file>